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t>TEKNİK ŞARTNAME STANDART FORMU   (Söz</w:t>
      </w:r>
      <w:r>
        <w:rPr>
          <w:b/>
        </w:rPr>
        <w:t xml:space="preserve">. </w:t>
      </w:r>
      <w:r w:rsidRPr="001D4F4E">
        <w:rPr>
          <w:b/>
        </w:rPr>
        <w:t>EK:2b)</w:t>
      </w:r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675EA4">
        <w:rPr>
          <w:sz w:val="20"/>
          <w:szCs w:val="20"/>
        </w:rPr>
        <w:t>(Mal Alımı ihaleleri için)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2A5E11">
        <w:t xml:space="preserve"> ÜRETİM SÜRECİNDE OTOMASYON SAĞLANARAK ÜRÜN KALİTE VE STANDARTLARININ YÜKSELTİLMESİ PROJESİ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="002A5E11">
        <w:t xml:space="preserve"> TR62/19/YENİ/0081</w:t>
      </w:r>
    </w:p>
    <w:p w:rsidR="00D34D43" w:rsidRPr="007C40DC" w:rsidRDefault="00D34D43" w:rsidP="002A5E11">
      <w:pPr>
        <w:spacing w:before="120" w:after="120"/>
      </w:pPr>
      <w:r w:rsidRPr="007C40DC">
        <w:t>1. Genel Tanım</w:t>
      </w:r>
      <w:r w:rsidR="002A5E11">
        <w:t xml:space="preserve">: </w:t>
      </w:r>
      <w:r w:rsidR="002A5E11">
        <w:rPr>
          <w:rFonts w:eastAsiaTheme="minorHAnsi"/>
          <w:lang w:eastAsia="en-US"/>
        </w:rPr>
        <w:t>Mersin bölgesinde paketlediğimiz kayısının</w:t>
      </w:r>
      <w:r w:rsidR="002A5E11">
        <w:t xml:space="preserve"> </w:t>
      </w:r>
      <w:r w:rsidR="002A5E11">
        <w:rPr>
          <w:rFonts w:eastAsiaTheme="minorHAnsi"/>
          <w:lang w:eastAsia="en-US"/>
        </w:rPr>
        <w:t>tartım ve etiketleme sürecini otomasyona çevrilmesi</w:t>
      </w: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8"/>
        <w:gridCol w:w="7373"/>
        <w:gridCol w:w="957"/>
      </w:tblGrid>
      <w:tr w:rsidR="00D34D43" w:rsidRPr="002A5E11" w:rsidTr="002A5E11">
        <w:trPr>
          <w:trHeight w:val="340"/>
        </w:trPr>
        <w:tc>
          <w:tcPr>
            <w:tcW w:w="516" w:type="pct"/>
            <w:shd w:val="pct5" w:color="auto" w:fill="FFFFFF"/>
          </w:tcPr>
          <w:p w:rsidR="00D34D43" w:rsidRPr="002A5E11" w:rsidRDefault="00D34D43" w:rsidP="002A5E11">
            <w:pPr>
              <w:jc w:val="center"/>
              <w:rPr>
                <w:b/>
                <w:sz w:val="22"/>
                <w:szCs w:val="22"/>
              </w:rPr>
            </w:pPr>
            <w:r w:rsidRPr="002A5E11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3969" w:type="pct"/>
            <w:shd w:val="pct5" w:color="auto" w:fill="FFFFFF"/>
          </w:tcPr>
          <w:p w:rsidR="00D34D43" w:rsidRPr="002A5E11" w:rsidRDefault="00D34D43" w:rsidP="002A5E11">
            <w:pPr>
              <w:jc w:val="center"/>
              <w:rPr>
                <w:b/>
                <w:sz w:val="22"/>
                <w:szCs w:val="22"/>
              </w:rPr>
            </w:pPr>
            <w:r w:rsidRPr="002A5E11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515" w:type="pct"/>
            <w:shd w:val="pct5" w:color="auto" w:fill="FFFFFF"/>
          </w:tcPr>
          <w:p w:rsidR="00D34D43" w:rsidRPr="002A5E11" w:rsidRDefault="00D34D43" w:rsidP="002A5E11">
            <w:pPr>
              <w:jc w:val="center"/>
              <w:rPr>
                <w:b/>
                <w:sz w:val="22"/>
                <w:szCs w:val="22"/>
              </w:rPr>
            </w:pPr>
            <w:r w:rsidRPr="002A5E11">
              <w:rPr>
                <w:b/>
                <w:sz w:val="22"/>
                <w:szCs w:val="22"/>
              </w:rPr>
              <w:t>C</w:t>
            </w:r>
          </w:p>
        </w:tc>
      </w:tr>
      <w:tr w:rsidR="00D34D43" w:rsidRPr="002A5E11" w:rsidTr="002A5E11">
        <w:trPr>
          <w:trHeight w:val="340"/>
        </w:trPr>
        <w:tc>
          <w:tcPr>
            <w:tcW w:w="516" w:type="pct"/>
            <w:shd w:val="pct5" w:color="auto" w:fill="FFFFFF"/>
          </w:tcPr>
          <w:p w:rsidR="00D34D43" w:rsidRPr="002A5E11" w:rsidRDefault="00D34D43" w:rsidP="002A5E11">
            <w:pPr>
              <w:jc w:val="center"/>
              <w:rPr>
                <w:b/>
                <w:sz w:val="22"/>
                <w:szCs w:val="22"/>
              </w:rPr>
            </w:pPr>
            <w:r w:rsidRPr="002A5E11">
              <w:rPr>
                <w:b/>
                <w:sz w:val="22"/>
                <w:szCs w:val="22"/>
              </w:rPr>
              <w:t>Sıra No</w:t>
            </w:r>
          </w:p>
        </w:tc>
        <w:tc>
          <w:tcPr>
            <w:tcW w:w="3969" w:type="pct"/>
            <w:shd w:val="pct5" w:color="auto" w:fill="FFFFFF"/>
          </w:tcPr>
          <w:p w:rsidR="00D34D43" w:rsidRPr="002A5E11" w:rsidRDefault="00D34D43" w:rsidP="002A5E11">
            <w:pPr>
              <w:jc w:val="center"/>
              <w:rPr>
                <w:b/>
                <w:sz w:val="22"/>
                <w:szCs w:val="22"/>
              </w:rPr>
            </w:pPr>
            <w:r w:rsidRPr="002A5E11">
              <w:rPr>
                <w:b/>
                <w:sz w:val="22"/>
                <w:szCs w:val="22"/>
              </w:rPr>
              <w:t>Teknik Özellikler</w:t>
            </w:r>
          </w:p>
        </w:tc>
        <w:tc>
          <w:tcPr>
            <w:tcW w:w="515" w:type="pct"/>
            <w:shd w:val="pct5" w:color="auto" w:fill="FFFFFF"/>
          </w:tcPr>
          <w:p w:rsidR="00D34D43" w:rsidRPr="002A5E11" w:rsidRDefault="00D34D43" w:rsidP="002A5E11">
            <w:pPr>
              <w:jc w:val="center"/>
              <w:rPr>
                <w:b/>
                <w:sz w:val="22"/>
                <w:szCs w:val="22"/>
              </w:rPr>
            </w:pPr>
            <w:r w:rsidRPr="002A5E11">
              <w:rPr>
                <w:b/>
                <w:sz w:val="22"/>
                <w:szCs w:val="22"/>
              </w:rPr>
              <w:t>Miktar</w:t>
            </w:r>
          </w:p>
        </w:tc>
      </w:tr>
      <w:tr w:rsidR="0031448F" w:rsidRPr="002A5E11" w:rsidTr="002A5E11">
        <w:tc>
          <w:tcPr>
            <w:tcW w:w="516" w:type="pct"/>
            <w:vAlign w:val="center"/>
          </w:tcPr>
          <w:p w:rsidR="0031448F" w:rsidRPr="002A5E11" w:rsidRDefault="0031448F" w:rsidP="0031448F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A5E1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69" w:type="pct"/>
          </w:tcPr>
          <w:p w:rsidR="0031448F" w:rsidRPr="0031448F" w:rsidRDefault="0031448F" w:rsidP="0031448F">
            <w:pPr>
              <w:spacing w:before="120" w:after="120"/>
              <w:contextualSpacing/>
              <w:jc w:val="center"/>
              <w:rPr>
                <w:b/>
                <w:sz w:val="22"/>
                <w:u w:val="single"/>
              </w:rPr>
            </w:pPr>
            <w:r w:rsidRPr="0031448F">
              <w:rPr>
                <w:b/>
                <w:sz w:val="22"/>
                <w:u w:val="single"/>
              </w:rPr>
              <w:t>OTOMATİK TARTIM VE ETİKETLEME MAKİNESİ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-Makine Ebatları: Eni en az:770 mm Uzunluğu en az: 1670 mm olmalıdır.</w:t>
            </w:r>
          </w:p>
          <w:p w:rsidR="0031448F" w:rsidRPr="0031448F" w:rsidRDefault="0031448F" w:rsidP="0031448F">
            <w:pPr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-Konveyörler: Soldan sağa akışlı en az 2 adet giriş ve ara açma, en az 1 adet tartım ve en az 1 adet hatalı ürün ayırma olmak üzere en az toplam 4 adet konveyör olmalıdır.</w:t>
            </w:r>
          </w:p>
          <w:p w:rsidR="0031448F" w:rsidRPr="0031448F" w:rsidRDefault="0031448F" w:rsidP="0031448F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2"/>
              </w:rPr>
            </w:pPr>
            <w:r w:rsidRPr="0031448F">
              <w:rPr>
                <w:sz w:val="22"/>
              </w:rPr>
              <w:t>Tüm konveyörlerin yüksekliği: 850 mm - 950 mm arası ayarlanabilir olmalıdır.</w:t>
            </w:r>
          </w:p>
          <w:p w:rsidR="0031448F" w:rsidRPr="0031448F" w:rsidRDefault="0031448F" w:rsidP="0031448F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  <w:rPr>
                <w:sz w:val="22"/>
                <w:u w:val="single"/>
              </w:rPr>
            </w:pPr>
            <w:r w:rsidRPr="0031448F">
              <w:rPr>
                <w:sz w:val="22"/>
              </w:rPr>
              <w:t>Tartım konveyörü öncesi ürünler arası mesafeyi düzenlemek için en az 2 adet giriş ve ara açma konveyörü bulunmalıdır.  Konveyörlerin her birinin eni en az 220 mm boyu en az 350 mm olmalıdır.</w:t>
            </w:r>
          </w:p>
          <w:p w:rsidR="0031448F" w:rsidRPr="0031448F" w:rsidRDefault="0031448F" w:rsidP="0031448F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  <w:rPr>
                <w:sz w:val="22"/>
                <w:u w:val="single"/>
              </w:rPr>
            </w:pPr>
            <w:r w:rsidRPr="0031448F">
              <w:rPr>
                <w:sz w:val="22"/>
              </w:rPr>
              <w:t>Tartım konveyörü eni en az 220 mm boyu en az 350 mm olmalıdır.</w:t>
            </w:r>
          </w:p>
          <w:p w:rsidR="0031448F" w:rsidRPr="0031448F" w:rsidRDefault="0031448F" w:rsidP="0031448F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2"/>
                <w:u w:val="single"/>
              </w:rPr>
            </w:pPr>
            <w:r w:rsidRPr="0031448F">
              <w:rPr>
                <w:sz w:val="22"/>
              </w:rPr>
              <w:t>Hatalı ürün ayırma konveyörü eni en az 220 mm boyu en az 600 mm olmalıdır.</w:t>
            </w:r>
          </w:p>
          <w:p w:rsidR="0031448F" w:rsidRPr="0031448F" w:rsidRDefault="0031448F" w:rsidP="0031448F">
            <w:pPr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-Tartım kapasitesi en fazla 1500 gr arasında, hassasiyeti ise 1 gr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-Ürün tartım kapasitesi en az 70 paket/dakika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-Ürün paket ebatları 60 mm ile 150 mm arası değişkenlik gösterecek çalışmaya uygun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-Kontrol edilecek ürün ağırlığı 40-500 gram arası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 xml:space="preserve">-Konveyör </w:t>
            </w:r>
            <w:proofErr w:type="spellStart"/>
            <w:r w:rsidRPr="0031448F">
              <w:rPr>
                <w:sz w:val="22"/>
              </w:rPr>
              <w:t>modu</w:t>
            </w:r>
            <w:bookmarkStart w:id="0" w:name="_GoBack"/>
            <w:bookmarkEnd w:id="0"/>
            <w:r w:rsidRPr="0031448F">
              <w:rPr>
                <w:sz w:val="22"/>
              </w:rPr>
              <w:t>nda</w:t>
            </w:r>
            <w:proofErr w:type="spellEnd"/>
            <w:r w:rsidRPr="0031448F">
              <w:rPr>
                <w:sz w:val="22"/>
              </w:rPr>
              <w:t xml:space="preserve"> dakikada ürün taşıma hızı en az 40 m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 xml:space="preserve">-Tartım Etiketleme </w:t>
            </w:r>
            <w:proofErr w:type="spellStart"/>
            <w:r w:rsidRPr="0031448F">
              <w:rPr>
                <w:sz w:val="22"/>
              </w:rPr>
              <w:t>modunda</w:t>
            </w:r>
            <w:proofErr w:type="spellEnd"/>
            <w:r w:rsidRPr="0031448F">
              <w:rPr>
                <w:sz w:val="22"/>
              </w:rPr>
              <w:t xml:space="preserve"> dakikada ürün taşıma hızı en az 25 m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-İki ürün arası mesafe  (ürün boyu + iki ürün arası boşluk mesafesi) en fazla 400 mm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-Etiketleme biçimi ürünün üst yüzeyinden ve basınçlı hava ile üflemeli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 xml:space="preserve">-Yazıcı kafa en az 8 </w:t>
            </w:r>
            <w:proofErr w:type="spellStart"/>
            <w:r w:rsidRPr="0031448F">
              <w:rPr>
                <w:sz w:val="22"/>
              </w:rPr>
              <w:t>dot</w:t>
            </w:r>
            <w:proofErr w:type="spellEnd"/>
            <w:r w:rsidRPr="0031448F">
              <w:rPr>
                <w:sz w:val="22"/>
              </w:rPr>
              <w:t>/mm çözünürlüklü, en az 300 mm/</w:t>
            </w:r>
            <w:proofErr w:type="spellStart"/>
            <w:r w:rsidRPr="0031448F">
              <w:rPr>
                <w:sz w:val="22"/>
              </w:rPr>
              <w:t>sn</w:t>
            </w:r>
            <w:proofErr w:type="spellEnd"/>
            <w:r w:rsidRPr="0031448F">
              <w:rPr>
                <w:sz w:val="22"/>
              </w:rPr>
              <w:t xml:space="preserve"> yazma hızında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-En az 105 mm termal yazıcı kafa genişliğine sahip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-Kullanılan etiket rulo çapı en fazla 200 mm; kuka iç çapı en fazla 40 mm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-Besleme gerilimi en az 230 V olmalıdır.</w:t>
            </w:r>
          </w:p>
          <w:p w:rsidR="0031448F" w:rsidRPr="0031448F" w:rsidRDefault="0031448F" w:rsidP="0031448F">
            <w:pPr>
              <w:jc w:val="both"/>
              <w:rPr>
                <w:sz w:val="22"/>
              </w:rPr>
            </w:pPr>
            <w:r w:rsidRPr="0031448F">
              <w:rPr>
                <w:sz w:val="22"/>
              </w:rPr>
              <w:t xml:space="preserve">-Sarsıntılı ve hava </w:t>
            </w:r>
            <w:proofErr w:type="gramStart"/>
            <w:r w:rsidRPr="0031448F">
              <w:rPr>
                <w:sz w:val="22"/>
              </w:rPr>
              <w:t>sirkülasyonlu</w:t>
            </w:r>
            <w:proofErr w:type="gramEnd"/>
            <w:r w:rsidRPr="0031448F">
              <w:rPr>
                <w:sz w:val="22"/>
              </w:rPr>
              <w:t xml:space="preserve"> ortam koşullarında cihazın tartım hassasiyetini etkilemeyecek terazi/</w:t>
            </w:r>
            <w:proofErr w:type="spellStart"/>
            <w:r w:rsidRPr="0031448F">
              <w:rPr>
                <w:sz w:val="22"/>
              </w:rPr>
              <w:t>loadcell</w:t>
            </w:r>
            <w:proofErr w:type="spellEnd"/>
            <w:r w:rsidRPr="0031448F">
              <w:rPr>
                <w:sz w:val="22"/>
              </w:rPr>
              <w:t xml:space="preserve"> özelliklerine sahip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-Elektrik ile çalışan cihazların nemli ortamlara dayanıklılık derecesini gösteren IP seviyesi en az IP54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>-En az 1 adet kontrol ekranı bulunmalıdır. Kontrol ekranı 7’’ – 11” boyutunda olmalıdır.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 xml:space="preserve">-En az 5 farklı </w:t>
            </w:r>
            <w:proofErr w:type="spellStart"/>
            <w:r w:rsidRPr="0031448F">
              <w:rPr>
                <w:sz w:val="22"/>
              </w:rPr>
              <w:t>password</w:t>
            </w:r>
            <w:proofErr w:type="spellEnd"/>
            <w:r w:rsidRPr="0031448F">
              <w:rPr>
                <w:sz w:val="22"/>
              </w:rPr>
              <w:t xml:space="preserve"> (şifre) seviyesinde kullanıcı tanımlanabilmeli ve farklı kullanıcılarla farklı menülere erişilebilmelidir. </w:t>
            </w:r>
          </w:p>
          <w:p w:rsidR="0031448F" w:rsidRPr="0031448F" w:rsidRDefault="0031448F" w:rsidP="0031448F">
            <w:pPr>
              <w:spacing w:before="120" w:after="120"/>
              <w:contextualSpacing/>
              <w:jc w:val="both"/>
              <w:rPr>
                <w:sz w:val="22"/>
              </w:rPr>
            </w:pPr>
            <w:r w:rsidRPr="0031448F">
              <w:rPr>
                <w:sz w:val="22"/>
              </w:rPr>
              <w:t xml:space="preserve">-Kendinden önceki ve sonraki makinelere </w:t>
            </w:r>
            <w:proofErr w:type="gramStart"/>
            <w:r w:rsidRPr="0031448F">
              <w:rPr>
                <w:sz w:val="22"/>
              </w:rPr>
              <w:t>start</w:t>
            </w:r>
            <w:proofErr w:type="gramEnd"/>
            <w:r w:rsidRPr="0031448F">
              <w:rPr>
                <w:sz w:val="22"/>
              </w:rPr>
              <w:t>/stop bağlantısı mümkün olmalıdır.</w:t>
            </w:r>
          </w:p>
          <w:p w:rsidR="0031448F" w:rsidRPr="0031448F" w:rsidRDefault="0031448F" w:rsidP="0031448F">
            <w:pPr>
              <w:jc w:val="both"/>
              <w:rPr>
                <w:sz w:val="22"/>
              </w:rPr>
            </w:pPr>
            <w:r w:rsidRPr="0031448F">
              <w:rPr>
                <w:sz w:val="22"/>
              </w:rPr>
              <w:t>-Otomatik tartım (</w:t>
            </w:r>
            <w:proofErr w:type="spellStart"/>
            <w:r w:rsidRPr="0031448F">
              <w:rPr>
                <w:sz w:val="22"/>
              </w:rPr>
              <w:t>Checkweigher</w:t>
            </w:r>
            <w:proofErr w:type="spellEnd"/>
            <w:r w:rsidRPr="0031448F">
              <w:rPr>
                <w:sz w:val="22"/>
              </w:rPr>
              <w:t xml:space="preserve">) </w:t>
            </w:r>
            <w:proofErr w:type="spellStart"/>
            <w:r w:rsidRPr="0031448F">
              <w:rPr>
                <w:sz w:val="22"/>
              </w:rPr>
              <w:t>modunda</w:t>
            </w:r>
            <w:proofErr w:type="spellEnd"/>
            <w:r w:rsidRPr="0031448F">
              <w:rPr>
                <w:sz w:val="22"/>
              </w:rPr>
              <w:t xml:space="preserve">, aynı ağırlık ve toleranslara sahip ürünler, paket/porsiyon en/boy/yükseklik farklılıklarından bağımsız olarak, tek </w:t>
            </w:r>
            <w:r w:rsidRPr="0031448F">
              <w:rPr>
                <w:sz w:val="22"/>
              </w:rPr>
              <w:lastRenderedPageBreak/>
              <w:t>ürün özellikleri altında tanımlanabilmelidir.</w:t>
            </w:r>
          </w:p>
          <w:p w:rsidR="0031448F" w:rsidRPr="0031448F" w:rsidRDefault="0031448F" w:rsidP="0031448F">
            <w:pPr>
              <w:jc w:val="both"/>
              <w:rPr>
                <w:sz w:val="22"/>
              </w:rPr>
            </w:pPr>
            <w:r w:rsidRPr="0031448F">
              <w:rPr>
                <w:sz w:val="22"/>
              </w:rPr>
              <w:t>-Otomatik tartım (</w:t>
            </w:r>
            <w:proofErr w:type="spellStart"/>
            <w:r w:rsidRPr="0031448F">
              <w:rPr>
                <w:sz w:val="22"/>
              </w:rPr>
              <w:t>Checkweigher</w:t>
            </w:r>
            <w:proofErr w:type="spellEnd"/>
            <w:r w:rsidRPr="0031448F">
              <w:rPr>
                <w:sz w:val="22"/>
              </w:rPr>
              <w:t xml:space="preserve">) </w:t>
            </w:r>
            <w:proofErr w:type="spellStart"/>
            <w:r w:rsidRPr="0031448F">
              <w:rPr>
                <w:sz w:val="22"/>
              </w:rPr>
              <w:t>modunda</w:t>
            </w:r>
            <w:proofErr w:type="spellEnd"/>
            <w:r w:rsidRPr="0031448F">
              <w:rPr>
                <w:sz w:val="22"/>
              </w:rPr>
              <w:t xml:space="preserve">, ürün özellikleri tanımlamak için, referans ürünler konveyörlerden geçirilerek tanımlamaya gerek kalmaksızın, kolayca ürün kaydı/tanımlaması yapılabilmelidir  </w:t>
            </w:r>
          </w:p>
        </w:tc>
        <w:tc>
          <w:tcPr>
            <w:tcW w:w="515" w:type="pct"/>
            <w:vAlign w:val="center"/>
          </w:tcPr>
          <w:p w:rsidR="0031448F" w:rsidRPr="002A5E11" w:rsidRDefault="0031448F" w:rsidP="0031448F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2A5E11">
              <w:rPr>
                <w:sz w:val="22"/>
                <w:szCs w:val="22"/>
              </w:rPr>
              <w:lastRenderedPageBreak/>
              <w:t>1 ADET</w:t>
            </w:r>
          </w:p>
        </w:tc>
      </w:tr>
    </w:tbl>
    <w:p w:rsidR="002A5E11" w:rsidRDefault="002A5E11" w:rsidP="002A5E11">
      <w:pPr>
        <w:spacing w:before="120" w:after="120"/>
      </w:pPr>
      <w:r>
        <w:lastRenderedPageBreak/>
        <w:t xml:space="preserve">Cihaz kullanıma hazır, tak-çalıştır halde teslim edilmek üzere gerekli diğer kalemlerin hepsi fiyata </w:t>
      </w:r>
      <w:proofErr w:type="gramStart"/>
      <w:r>
        <w:t>dahil</w:t>
      </w:r>
      <w:proofErr w:type="gramEnd"/>
      <w:r>
        <w:t xml:space="preserve"> olmalıdır.</w:t>
      </w:r>
    </w:p>
    <w:p w:rsidR="002A5E11" w:rsidRDefault="002A5E11" w:rsidP="002A5E11">
      <w:pPr>
        <w:spacing w:before="120" w:after="120"/>
      </w:pPr>
      <w:r>
        <w:t>Garanti Koşulları: Yüklenici firma tarafından en az 1 yıl garanti sağlanmalıdır.</w:t>
      </w:r>
    </w:p>
    <w:p w:rsidR="002A5E11" w:rsidRDefault="002A5E11" w:rsidP="002A5E11">
      <w:pPr>
        <w:spacing w:before="120" w:after="120"/>
      </w:pPr>
      <w:r>
        <w:t xml:space="preserve">Montaj, kurulum ve eğitim hizmetleri fiyata </w:t>
      </w:r>
      <w:proofErr w:type="gramStart"/>
      <w:r>
        <w:t>dahil</w:t>
      </w:r>
      <w:proofErr w:type="gramEnd"/>
      <w:r>
        <w:t xml:space="preserve"> olmalı ve yüklenici firma tarafından yapılmalıdır.</w:t>
      </w:r>
    </w:p>
    <w:p w:rsidR="002A5E11" w:rsidRDefault="002A5E11" w:rsidP="002A5E11">
      <w:pPr>
        <w:spacing w:before="120" w:after="120"/>
      </w:pPr>
      <w:r>
        <w:t xml:space="preserve">Acil durumlar için gerekli yedek parçalar yüklenici firma </w:t>
      </w:r>
      <w:proofErr w:type="spellStart"/>
      <w:r>
        <w:t>stoğundan</w:t>
      </w:r>
      <w:proofErr w:type="spellEnd"/>
      <w:r>
        <w:t xml:space="preserve"> sağlanmalıdır.</w:t>
      </w:r>
    </w:p>
    <w:p w:rsidR="00D34D43" w:rsidRDefault="002A5E11" w:rsidP="002A5E11">
      <w:pPr>
        <w:spacing w:before="120" w:after="120"/>
      </w:pPr>
      <w:r>
        <w:t>Kullanım Kılavuzu yüklenici firma tarafından sağlanmalıdır.</w:t>
      </w:r>
    </w:p>
    <w:p w:rsidR="002A5E11" w:rsidRDefault="002A5E11" w:rsidP="002A5E11">
      <w:pPr>
        <w:spacing w:before="120" w:after="120"/>
      </w:pPr>
    </w:p>
    <w:p w:rsidR="002A5E11" w:rsidRPr="006B75AE" w:rsidRDefault="002A5E11" w:rsidP="002A5E11">
      <w:pPr>
        <w:spacing w:before="120" w:after="120"/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675EA4" w:rsidP="00675EA4">
      <w:pPr>
        <w:rPr>
          <w:b/>
          <w:color w:val="000000"/>
          <w:sz w:val="36"/>
          <w:szCs w:val="36"/>
        </w:rPr>
      </w:pPr>
      <w:r w:rsidRPr="007C40DC">
        <w:rPr>
          <w:b/>
          <w:color w:val="000000"/>
          <w:sz w:val="36"/>
          <w:szCs w:val="36"/>
        </w:rPr>
        <w:t xml:space="preserve"> </w:t>
      </w: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C31" w:rsidRDefault="005C1C31" w:rsidP="00D34D43">
      <w:r>
        <w:separator/>
      </w:r>
    </w:p>
  </w:endnote>
  <w:endnote w:type="continuationSeparator" w:id="0">
    <w:p w:rsidR="005C1C31" w:rsidRDefault="005C1C31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C31" w:rsidRDefault="005C1C31" w:rsidP="00D34D43">
      <w:r>
        <w:separator/>
      </w:r>
    </w:p>
  </w:footnote>
  <w:footnote w:type="continuationSeparator" w:id="0">
    <w:p w:rsidR="005C1C31" w:rsidRDefault="005C1C31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9E5A58"/>
    <w:multiLevelType w:val="hybridMultilevel"/>
    <w:tmpl w:val="4D6CABA6"/>
    <w:lvl w:ilvl="0" w:tplc="1CDA18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E692B"/>
    <w:rsid w:val="00182DAD"/>
    <w:rsid w:val="00291619"/>
    <w:rsid w:val="002A5E11"/>
    <w:rsid w:val="0031448F"/>
    <w:rsid w:val="005C1C31"/>
    <w:rsid w:val="00675EA4"/>
    <w:rsid w:val="008F3788"/>
    <w:rsid w:val="00957DA3"/>
    <w:rsid w:val="00A96AE3"/>
    <w:rsid w:val="00D34D43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F9410-10B1-4467-A6DB-4318ABA27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14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6</cp:revision>
  <dcterms:created xsi:type="dcterms:W3CDTF">2012-04-19T05:39:00Z</dcterms:created>
  <dcterms:modified xsi:type="dcterms:W3CDTF">2020-02-24T09:56:00Z</dcterms:modified>
</cp:coreProperties>
</file>